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743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98"/>
        <w:gridCol w:w="2029"/>
        <w:gridCol w:w="1701"/>
        <w:gridCol w:w="425"/>
        <w:gridCol w:w="1134"/>
        <w:gridCol w:w="170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  <w:r>
              <w:rPr>
                <w:rFonts w:hint="eastAsia" w:ascii="新宋体" w:hAnsi="新宋体" w:eastAsia="新宋体"/>
                <w:caps/>
                <w:szCs w:val="21"/>
              </w:rPr>
              <w:t>投放单位名称（甲方）</w:t>
            </w:r>
          </w:p>
        </w:tc>
        <w:tc>
          <w:tcPr>
            <w:tcW w:w="6990" w:type="dxa"/>
            <w:gridSpan w:val="5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szCs w:val="21"/>
              </w:rPr>
              <w:t>中国共产党济南市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槐荫区委宣传部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投放广告位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槐荫频道改版维护、舆情监测、手机报编审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广告类型、      尺寸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doub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  <w:r>
              <w:rPr>
                <w:rFonts w:hint="eastAsia" w:ascii="新宋体" w:hAnsi="新宋体" w:eastAsia="新宋体"/>
                <w:caps/>
                <w:szCs w:val="21"/>
              </w:rPr>
              <w:t>投放时间/广告排期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0"/>
              </w:tabs>
              <w:spacing w:line="360" w:lineRule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槐荫频道的改版、内容更新和技术维护；槐荫区舆情监测服务，舆情应急指导、舆情日报；济南槐荫版手机报采编及运维、海报客户端专题3个。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合同额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30万元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640" w:type="dxa"/>
            <w:gridSpan w:val="7"/>
            <w:tcBorders>
              <w:top w:val="single" w:color="auto" w:sz="4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槐荫频道的改版、内容更新和技术维护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2021.7.1-2021.12.31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szCs w:val="21"/>
              </w:rPr>
              <w:t xml:space="preserve">  ¥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50000</w:t>
            </w:r>
            <w:r>
              <w:rPr>
                <w:rFonts w:hint="eastAsia" w:ascii="新宋体" w:hAnsi="新宋体" w:eastAsia="新宋体"/>
                <w:szCs w:val="21"/>
              </w:rPr>
              <w:t>（大写：人民币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伍万元整</w:t>
            </w:r>
            <w:r>
              <w:rPr>
                <w:rFonts w:hint="eastAsia" w:ascii="新宋体" w:hAnsi="新宋体" w:eastAsia="新宋体"/>
                <w:szCs w:val="21"/>
              </w:rPr>
              <w:t>）</w:t>
            </w:r>
          </w:p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舆情监测            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2021.7.1-2021.12.31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szCs w:val="21"/>
              </w:rPr>
              <w:t xml:space="preserve"> ¥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50000</w:t>
            </w:r>
            <w:r>
              <w:rPr>
                <w:rFonts w:hint="eastAsia" w:ascii="新宋体" w:hAnsi="新宋体" w:eastAsia="新宋体"/>
                <w:szCs w:val="21"/>
              </w:rPr>
              <w:t>（大写：人民币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伍万元整</w:t>
            </w:r>
            <w:r>
              <w:rPr>
                <w:rFonts w:hint="eastAsia" w:ascii="新宋体" w:hAnsi="新宋体" w:eastAsia="新宋体"/>
                <w:szCs w:val="21"/>
              </w:rPr>
              <w:t>）</w:t>
            </w:r>
          </w:p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槐荫版手机报代运维  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2021.7.1-2021.12.31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szCs w:val="21"/>
              </w:rPr>
              <w:t>¥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25000</w:t>
            </w:r>
            <w:r>
              <w:rPr>
                <w:rFonts w:hint="eastAsia" w:ascii="新宋体" w:hAnsi="新宋体" w:eastAsia="新宋体"/>
                <w:szCs w:val="21"/>
              </w:rPr>
              <w:t>（大写：人民币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贰万伍仟元整</w:t>
            </w:r>
            <w:r>
              <w:rPr>
                <w:rFonts w:hint="eastAsia" w:ascii="新宋体" w:hAnsi="新宋体" w:eastAsia="新宋体"/>
                <w:szCs w:val="21"/>
              </w:rPr>
              <w:t>）</w:t>
            </w:r>
          </w:p>
          <w:p>
            <w:pPr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海报客户端专题三个  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2021.7.1-2021.12.31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szCs w:val="21"/>
              </w:rPr>
              <w:t>¥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25000</w:t>
            </w:r>
            <w:r>
              <w:rPr>
                <w:rFonts w:hint="eastAsia" w:ascii="新宋体" w:hAnsi="新宋体" w:eastAsia="新宋体"/>
                <w:szCs w:val="21"/>
              </w:rPr>
              <w:t>（大写：人民币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贰万伍仟元整</w:t>
            </w:r>
            <w:r>
              <w:rPr>
                <w:rFonts w:hint="eastAsia" w:ascii="新宋体" w:hAnsi="新宋体" w:eastAsia="新宋体"/>
                <w:szCs w:val="21"/>
              </w:rPr>
              <w:t>）</w:t>
            </w:r>
          </w:p>
          <w:p>
            <w:pPr>
              <w:ind w:right="42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本次广告投放应付款总额</w:t>
            </w:r>
            <w:r>
              <w:rPr>
                <w:rFonts w:hint="eastAsia" w:ascii="新宋体" w:hAnsi="新宋体" w:eastAsia="新宋体"/>
                <w:szCs w:val="21"/>
                <w:u w:val="none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¥</w:t>
            </w:r>
            <w:r>
              <w:rPr>
                <w:rFonts w:hint="eastAsia" w:ascii="新宋体" w:hAnsi="新宋体" w:eastAsia="新宋体"/>
                <w:szCs w:val="21"/>
                <w:u w:val="single"/>
                <w:lang w:val="en-US" w:eastAsia="zh-CN"/>
              </w:rPr>
              <w:t xml:space="preserve"> 150000</w:t>
            </w:r>
            <w:r>
              <w:rPr>
                <w:rFonts w:hint="eastAsia" w:ascii="新宋体" w:hAnsi="新宋体" w:eastAsia="新宋体"/>
                <w:szCs w:val="21"/>
              </w:rPr>
              <w:t>元（大写：人民币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  <w:u w:val="single"/>
                <w:lang w:val="en-US" w:eastAsia="zh-CN"/>
              </w:rPr>
              <w:t xml:space="preserve">壹拾伍万元 </w:t>
            </w:r>
            <w:r>
              <w:rPr>
                <w:rFonts w:hint="eastAsia" w:ascii="新宋体" w:hAnsi="新宋体" w:eastAsia="新宋体"/>
                <w:szCs w:val="21"/>
              </w:rPr>
              <w:t>整）。</w:t>
            </w:r>
            <w:bookmarkStart w:id="0" w:name="_GoBack"/>
            <w:bookmarkEnd w:id="0"/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  <w:r>
              <w:rPr>
                <w:rFonts w:hint="eastAsia" w:ascii="新宋体" w:hAnsi="新宋体" w:eastAsia="新宋体"/>
                <w:caps/>
                <w:szCs w:val="21"/>
              </w:rPr>
              <w:t>其它投放</w:t>
            </w:r>
            <w:r>
              <w:rPr>
                <w:rFonts w:ascii="新宋体" w:hAnsi="新宋体" w:eastAsia="新宋体" w:cs="Arial"/>
                <w:color w:val="000000"/>
                <w:szCs w:val="21"/>
                <w:lang w:eastAsia="zh-Hans"/>
              </w:rPr>
              <w:t>√</w:t>
            </w:r>
          </w:p>
        </w:tc>
        <w:tc>
          <w:tcPr>
            <w:tcW w:w="6990" w:type="dxa"/>
            <w:gridSpan w:val="5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double" w:color="auto" w:sz="6" w:space="0"/>
            </w:tcBorders>
            <w:noWrap w:val="0"/>
            <w:vAlign w:val="center"/>
          </w:tcPr>
          <w:p>
            <w:pPr>
              <w:ind w:right="105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□信息发布   □手机报    □客户端    □其它   （注：              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4679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  <w:r>
              <w:rPr>
                <w:rFonts w:hint="eastAsia" w:ascii="新宋体" w:hAnsi="新宋体" w:eastAsia="新宋体"/>
                <w:caps/>
                <w:szCs w:val="21"/>
              </w:rPr>
              <w:t>付款方式</w:t>
            </w:r>
            <w:r>
              <w:rPr>
                <w:rFonts w:ascii="新宋体" w:hAnsi="新宋体" w:eastAsia="新宋体" w:cs="Arial"/>
                <w:color w:val="000000"/>
                <w:sz w:val="15"/>
                <w:szCs w:val="15"/>
                <w:lang w:eastAsia="zh-Hans"/>
              </w:rPr>
              <w:t>√</w:t>
            </w:r>
          </w:p>
        </w:tc>
        <w:tc>
          <w:tcPr>
            <w:tcW w:w="49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  <w:r>
              <w:rPr>
                <w:rFonts w:hint="eastAsia" w:ascii="新宋体" w:hAnsi="新宋体" w:eastAsia="新宋体"/>
                <w:caps/>
                <w:szCs w:val="21"/>
              </w:rPr>
              <w:t>收款银行帐号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4679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□现金□支票□电汇□其他</w:t>
            </w:r>
          </w:p>
        </w:tc>
        <w:tc>
          <w:tcPr>
            <w:tcW w:w="496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开户名：山东省互联网传媒集团股份有限公司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济南分公司</w:t>
            </w:r>
          </w:p>
          <w:p>
            <w:pPr>
              <w:spacing w:line="320" w:lineRule="exac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税  号</w:t>
            </w:r>
            <w:r>
              <w:rPr>
                <w:rFonts w:hint="eastAsia" w:ascii="新宋体" w:hAnsi="新宋体" w:eastAsia="新宋体"/>
                <w:szCs w:val="21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91371200334560403P</w:t>
            </w:r>
          </w:p>
          <w:p>
            <w:pPr>
              <w:spacing w:line="320" w:lineRule="exac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开户行：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中国工商银行股份有限公司济南分行营业部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帐  号：</w:t>
            </w:r>
            <w:r>
              <w:rPr>
                <w:rFonts w:hint="eastAsia" w:ascii="宋体"/>
                <w:color w:val="auto"/>
              </w:rPr>
              <w:t>1602001919200164083</w:t>
            </w:r>
          </w:p>
          <w:p>
            <w:pPr>
              <w:spacing w:line="320" w:lineRule="exact"/>
              <w:ind w:left="1050" w:hanging="1050" w:hangingChars="50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单位地址</w:t>
            </w:r>
            <w:r>
              <w:rPr>
                <w:rFonts w:hint="eastAsia" w:ascii="新宋体" w:hAnsi="新宋体" w:eastAsia="新宋体"/>
                <w:szCs w:val="21"/>
              </w:rPr>
              <w:t>：济南市泺源大街2号大众传媒大厦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Cs w:val="21"/>
              </w:rPr>
              <w:t>层</w:t>
            </w:r>
          </w:p>
          <w:p>
            <w:pPr>
              <w:spacing w:line="320" w:lineRule="exact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电    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0531-85196412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552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付款日期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4961" w:type="dxa"/>
            <w:gridSpan w:val="4"/>
            <w:vMerge w:val="continue"/>
            <w:tcBorders>
              <w:left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新宋体" w:hAnsi="新宋体" w:eastAsia="新宋体"/>
                <w:bC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55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  <w:r>
              <w:rPr>
                <w:rFonts w:hint="eastAsia" w:ascii="新宋体" w:hAnsi="新宋体" w:eastAsia="新宋体"/>
                <w:caps/>
                <w:szCs w:val="21"/>
              </w:rPr>
              <w:t>经办人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143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（乙方）行业负责人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9640" w:type="dxa"/>
            <w:gridSpan w:val="7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300" w:lineRule="auto"/>
              <w:ind w:right="168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（甲方）负责人签字；或（单位盖章）</w:t>
            </w:r>
            <w:r>
              <w:rPr>
                <w:rFonts w:hint="eastAsia" w:ascii="新宋体" w:hAnsi="新宋体" w:eastAsia="新宋体"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sz w:val="24"/>
              </w:rPr>
              <w:t>签字时间：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640" w:type="dxa"/>
            <w:gridSpan w:val="7"/>
            <w:tcBorders>
              <w:top w:val="single" w:color="auto" w:sz="6" w:space="0"/>
              <w:left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备注：此文件签字盖章完备后请分交运营及集团财务备案。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C3FF3"/>
    <w:rsid w:val="18BC3FF3"/>
    <w:rsid w:val="786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2021-07-28T02:19:00Z</dcterms:created>
  <dc:creator>普柒柒</dc:creator>
  <cp:lastModifiedBy>普柒柒</cp:lastModifiedBy>
  <dcterms:modified xsi:type="dcterms:W3CDTF">2021-07-28T02:25:04Z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BEF8B7ED5EC44FE7B7A17C93D358F941</vt:lpwstr>
  </property>
</Properties>
</file>